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Evening Tutor or Small Group Tutor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Job Description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Job Title</w:t>
      </w:r>
      <w:r w:rsidDel="00000000" w:rsidR="00000000" w:rsidRPr="00000000">
        <w:rPr>
          <w:rtl w:val="0"/>
        </w:rPr>
        <w:t xml:space="preserve">: Evening Tutor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Contract:</w:t>
      </w:r>
      <w:r w:rsidDel="00000000" w:rsidR="00000000" w:rsidRPr="00000000">
        <w:rPr>
          <w:rtl w:val="0"/>
        </w:rPr>
        <w:t xml:space="preserve"> 0-hour contract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Reporting to:</w:t>
      </w:r>
      <w:r w:rsidDel="00000000" w:rsidR="00000000" w:rsidRPr="00000000">
        <w:rPr>
          <w:rtl w:val="0"/>
        </w:rPr>
        <w:t xml:space="preserve"> Administrative Officer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Core Hours:</w:t>
      </w:r>
      <w:r w:rsidDel="00000000" w:rsidR="00000000" w:rsidRPr="00000000">
        <w:rPr>
          <w:rtl w:val="0"/>
        </w:rPr>
        <w:t xml:space="preserve"> Monday - Friday 3.30-8.30pm + weekend work available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Contract:</w:t>
      </w:r>
      <w:r w:rsidDel="00000000" w:rsidR="00000000" w:rsidRPr="00000000">
        <w:rPr>
          <w:rtl w:val="0"/>
        </w:rPr>
        <w:t xml:space="preserve"> 0- hours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Rate of pay:</w:t>
      </w:r>
      <w:r w:rsidDel="00000000" w:rsidR="00000000" w:rsidRPr="00000000">
        <w:rPr>
          <w:rtl w:val="0"/>
        </w:rPr>
        <w:t xml:space="preserve"> £25 for first 1.5 hour session of the evening. £20 per session thereafter.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Job purpose:</w:t>
      </w:r>
      <w:r w:rsidDel="00000000" w:rsidR="00000000" w:rsidRPr="00000000">
        <w:rPr>
          <w:rtl w:val="0"/>
        </w:rPr>
        <w:t xml:space="preserve"> Throughout the year we recruit</w:t>
      </w:r>
      <w:r w:rsidDel="00000000" w:rsidR="00000000" w:rsidRPr="00000000">
        <w:rPr>
          <w:rtl w:val="0"/>
        </w:rPr>
        <w:t xml:space="preserve"> for dynamic and driven individuals with the ability to tutor in Maths, English and/or Science and sometimes for additional subjects. Our Evening Tutors are responsible for leading one-to-two tuition sessions that cater to the needs and goals of their students.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DUTIES: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plan and deliver tuition lessons on a 1:2 basis with students between the ages of 5 – 19 years old with various ages and abilities.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familiarise themselves with the national curriculum for the levels they teach and research new topic areas, maintaining up-to-date subject </w:t>
      </w:r>
      <w:r w:rsidDel="00000000" w:rsidR="00000000" w:rsidRPr="00000000">
        <w:rPr>
          <w:highlight w:val="white"/>
          <w:rtl w:val="0"/>
        </w:rPr>
        <w:t xml:space="preserve">knowledge.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devise and write new curriculum materials.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mark pupil’s work, giving appropriate feedback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maintain records of pupils' progress and development via live lesson plans and to make sure these are updated regularly and when requested.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To complete End of Term Reports.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a</w:t>
      </w:r>
      <w:r w:rsidDel="00000000" w:rsidR="00000000" w:rsidRPr="00000000">
        <w:rPr>
          <w:highlight w:val="white"/>
          <w:rtl w:val="0"/>
        </w:rPr>
        <w:t xml:space="preserve">ssist students with homework, projects, test preparation, papers, research and other academic tasks.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select and use a range of different learning resources and equipment.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prepare pupils for qualifications and external examinations.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have an understanding of various learning styles and tips on how to improve the study skills of individual learners.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work with students to help them understand key concepts, especially those learned in the classroom.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teach skills to improve academic performance, including study strategies, note-taking skills and approaches to answering test questions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develop and share teaching materials and save these to the resource file.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conduct practice tests to track progress, identify areas of improvement and help set goals for exam preparation.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provide students with positive and constructive feedback.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color w:val="2d2d2d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communicate with parents and carers over pupils' progress and write reports when requested by the parents/carers.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communicate with tutees teachers when requested.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manage pupil behaviour in the centre and liaise with parents if issues arise.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To cover other tutees’ tuition sessions when a tutor is absent and they have a pink session available (pink sessions are bookings currently at the ratio of 1:1 where they should be 1:2).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abide by the procedures set out in the Healthy and Safety Policy and Confidentiality/ Data Protection Policy.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follow the Tutor Code of Conduct at all times.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have a thorough understanding of the signs and symptoms of abuse and to follow the organisation's safeguarding procedures as outlined in the Safeguarding Children and Young People Policy.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To record and report all safeguarding concerns, behavioural incidents, important contacts and meeting summaries via email to the Safeguarding Team </w:t>
      </w:r>
      <w:r w:rsidDel="00000000" w:rsidR="00000000" w:rsidRPr="00000000">
        <w:rPr>
          <w:rtl w:val="0"/>
        </w:rPr>
        <w:t xml:space="preserve">in a timely and efficient manner.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champion education for all by promoting inclusion and have high expectations for all children and young people.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encourage a culture of listening to young people.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 keep the centres tidy and presentable.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beforeAutospacing="0" w:line="343.2" w:lineRule="auto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To take responsibility for signing themselves and their tutees in and out of centre at the beginning and end of the session.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ind w:left="7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ind w:left="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Optional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20" w:line="343.2" w:lineRule="auto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All Evening Tutors will be offered the option to meet with the Curriculum Manager either face to face or via an online meet for a Supervision Session.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0" w:beforeAutospacing="0" w:line="343.2" w:lineRule="auto"/>
        <w:ind w:left="720" w:hanging="36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To work with tutees on a small group basis with students 1:4 or 1:5 ratio (additional work can be offered)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Person Specification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45"/>
        <w:gridCol w:w="1575"/>
        <w:gridCol w:w="1545"/>
        <w:tblGridChange w:id="0">
          <w:tblGrid>
            <w:gridCol w:w="5745"/>
            <w:gridCol w:w="1575"/>
            <w:gridCol w:w="15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Desirable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 commitment to promoting positive outcomes for children and young people.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Experience of working successfully with young people between the ages of 5- 16.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Willingness to teach students on a 2:1 basis who may be of differing ages and have various needs and abilities.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An understanding of strategies to engage students of various ages with various learning styles.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Proven ability to teach the specified subject.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Adequate GCSE/A-level in subject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Understanding of the importance of following company Policy and Procedures.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Proven ability to communicate effectively with children, young people and adults including through written and verbal communication.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43.2" w:lineRule="auto"/>
              <w:rPr/>
            </w:pPr>
            <w:r w:rsidDel="00000000" w:rsidR="00000000" w:rsidRPr="00000000">
              <w:rPr>
                <w:rtl w:val="0"/>
              </w:rPr>
              <w:t xml:space="preserve">Personal drive to help young people improve their confidence in specific subjects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Ability to set homework, mark work and provide constructive feedback.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Understands the level of professionalism required when working with young people.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43.2" w:lineRule="auto"/>
              <w:rPr/>
            </w:pPr>
            <w:r w:rsidDel="00000000" w:rsidR="00000000" w:rsidRPr="00000000">
              <w:rPr>
                <w:rtl w:val="0"/>
              </w:rPr>
              <w:t xml:space="preserve">Dresses professionally - no jeans, trainers, hats etc.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